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F02" w:rsidRDefault="00941020" w:rsidP="00A91F02">
      <w:pPr>
        <w:spacing w:line="360" w:lineRule="auto"/>
        <w:jc w:val="both"/>
        <w:rPr>
          <w:rFonts w:ascii="Arial" w:hAnsi="Arial" w:cs="Arial"/>
        </w:rPr>
      </w:pPr>
      <w:bookmarkStart w:id="0" w:name="_GoBack"/>
      <w:bookmarkEnd w:id="0"/>
      <w:r>
        <w:rPr>
          <w:noProof/>
          <w:lang w:eastAsia="en-GB"/>
        </w:rPr>
        <w:drawing>
          <wp:anchor distT="0" distB="0" distL="114300" distR="114300" simplePos="0" relativeHeight="251659264" behindDoc="0" locked="0" layoutInCell="1" allowOverlap="1" wp14:anchorId="684D1BA6" wp14:editId="712A98E0">
            <wp:simplePos x="0" y="0"/>
            <wp:positionH relativeFrom="margin">
              <wp:posOffset>1917700</wp:posOffset>
            </wp:positionH>
            <wp:positionV relativeFrom="paragraph">
              <wp:posOffset>-289560</wp:posOffset>
            </wp:positionV>
            <wp:extent cx="2201517" cy="777691"/>
            <wp:effectExtent l="0" t="0" r="0" b="3810"/>
            <wp:wrapNone/>
            <wp:docPr id="220" name="Picture 2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517" cy="777691"/>
                    </a:xfrm>
                    <a:prstGeom prst="rect">
                      <a:avLst/>
                    </a:prstGeom>
                  </pic:spPr>
                </pic:pic>
              </a:graphicData>
            </a:graphic>
            <wp14:sizeRelH relativeFrom="page">
              <wp14:pctWidth>0</wp14:pctWidth>
            </wp14:sizeRelH>
            <wp14:sizeRelV relativeFrom="page">
              <wp14:pctHeight>0</wp14:pctHeight>
            </wp14:sizeRelV>
          </wp:anchor>
        </w:drawing>
      </w:r>
    </w:p>
    <w:p w:rsidR="00941020" w:rsidRDefault="00941020" w:rsidP="00A91F02">
      <w:pPr>
        <w:spacing w:line="360" w:lineRule="auto"/>
        <w:jc w:val="both"/>
        <w:rPr>
          <w:rFonts w:ascii="Arial" w:hAnsi="Arial" w:cs="Arial"/>
          <w:b/>
          <w:sz w:val="24"/>
        </w:rPr>
      </w:pPr>
    </w:p>
    <w:p w:rsidR="0011732F" w:rsidRPr="007B3550" w:rsidRDefault="00A91F02" w:rsidP="00A91F02">
      <w:pPr>
        <w:spacing w:line="360" w:lineRule="auto"/>
        <w:jc w:val="both"/>
        <w:rPr>
          <w:rFonts w:ascii="Arial" w:hAnsi="Arial" w:cs="Arial"/>
          <w:b/>
          <w:sz w:val="24"/>
        </w:rPr>
      </w:pPr>
      <w:r w:rsidRPr="0011732F">
        <w:rPr>
          <w:rFonts w:ascii="Arial" w:hAnsi="Arial" w:cs="Arial"/>
          <w:b/>
          <w:sz w:val="24"/>
        </w:rPr>
        <w:t xml:space="preserve">Removal </w:t>
      </w:r>
      <w:r w:rsidR="00393BEC" w:rsidRPr="0011732F">
        <w:rPr>
          <w:rFonts w:ascii="Arial" w:hAnsi="Arial" w:cs="Arial"/>
          <w:b/>
          <w:sz w:val="24"/>
        </w:rPr>
        <w:t xml:space="preserve">services </w:t>
      </w:r>
      <w:r w:rsidR="00393BEC" w:rsidRPr="0011732F">
        <w:rPr>
          <w:position w:val="7"/>
          <w:sz w:val="15"/>
        </w:rPr>
        <w:t>[1]</w:t>
      </w:r>
    </w:p>
    <w:p w:rsidR="00393BEC" w:rsidRPr="00D928F0" w:rsidRDefault="0011732F" w:rsidP="00A91F02">
      <w:pPr>
        <w:spacing w:line="360" w:lineRule="auto"/>
        <w:jc w:val="both"/>
        <w:rPr>
          <w:rFonts w:ascii="Arial" w:hAnsi="Arial" w:cs="Arial"/>
        </w:rPr>
      </w:pPr>
      <w:r>
        <w:rPr>
          <w:rFonts w:ascii="Arial" w:hAnsi="Arial" w:cs="Arial"/>
        </w:rPr>
        <w:t xml:space="preserve">For the purpose of determining your acceptance of the removal services </w:t>
      </w:r>
      <w:r w:rsidR="00941066">
        <w:rPr>
          <w:rFonts w:ascii="Arial" w:hAnsi="Arial" w:cs="Arial"/>
        </w:rPr>
        <w:t xml:space="preserve">process </w:t>
      </w:r>
      <w:r>
        <w:rPr>
          <w:rFonts w:ascii="Arial" w:hAnsi="Arial" w:cs="Arial"/>
        </w:rPr>
        <w:t>and conditions,</w:t>
      </w:r>
      <w:r w:rsidR="00A91F02" w:rsidRPr="00D928F0">
        <w:rPr>
          <w:rFonts w:ascii="Arial" w:hAnsi="Arial" w:cs="Arial"/>
        </w:rPr>
        <w:t xml:space="preserve"> please read and sign the </w:t>
      </w:r>
      <w:r w:rsidR="00A91F02" w:rsidRPr="00D928F0">
        <w:rPr>
          <w:rFonts w:ascii="Arial" w:hAnsi="Arial" w:cs="Arial"/>
          <w:b/>
          <w:bCs/>
        </w:rPr>
        <w:t>Declaration of Honour</w:t>
      </w:r>
      <w:r w:rsidR="00A91F02" w:rsidRPr="00D928F0">
        <w:rPr>
          <w:rFonts w:ascii="Arial" w:hAnsi="Arial" w:cs="Arial"/>
        </w:rPr>
        <w:t xml:space="preserve"> below:</w:t>
      </w:r>
    </w:p>
    <w:tbl>
      <w:tblPr>
        <w:tblpPr w:leftFromText="180" w:rightFromText="180" w:vertAnchor="text" w:horzAnchor="margin" w:tblpY="1736"/>
        <w:tblOverlap w:val="never"/>
        <w:tblW w:w="8703"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8703"/>
      </w:tblGrid>
      <w:tr w:rsidR="00A91F02" w:rsidRPr="00D928F0" w:rsidTr="0011732F">
        <w:trPr>
          <w:trHeight w:val="549"/>
        </w:trPr>
        <w:tc>
          <w:tcPr>
            <w:tcW w:w="8703" w:type="dxa"/>
            <w:tcBorders>
              <w:top w:val="single" w:sz="4" w:space="0" w:color="auto"/>
              <w:left w:val="single" w:sz="4" w:space="0" w:color="auto"/>
              <w:bottom w:val="single" w:sz="4" w:space="0" w:color="auto"/>
              <w:right w:val="single" w:sz="4" w:space="0" w:color="auto"/>
            </w:tcBorders>
            <w:vAlign w:val="bottom"/>
          </w:tcPr>
          <w:p w:rsidR="00A91F02" w:rsidRDefault="00703766" w:rsidP="0011732F">
            <w:pPr>
              <w:tabs>
                <w:tab w:val="left" w:pos="5894"/>
              </w:tabs>
              <w:spacing w:before="240" w:line="360" w:lineRule="auto"/>
              <w:ind w:left="34" w:right="319"/>
              <w:rPr>
                <w:rFonts w:ascii="Arial" w:hAnsi="Arial" w:cs="Arial"/>
                <w:i/>
                <w:iCs/>
              </w:rPr>
            </w:pPr>
            <w:r>
              <w:rPr>
                <w:rFonts w:ascii="Arial" w:hAnsi="Arial" w:cs="Arial"/>
                <w:i/>
                <w:iCs/>
              </w:rPr>
              <w:t xml:space="preserve">I am aware that it is my responsibility </w:t>
            </w:r>
            <w:r w:rsidR="00A91F02" w:rsidRPr="00907C9B">
              <w:rPr>
                <w:rFonts w:ascii="Arial" w:hAnsi="Arial" w:cs="Arial"/>
                <w:i/>
                <w:iCs/>
              </w:rPr>
              <w:t>to keep the appropriate documentati</w:t>
            </w:r>
            <w:r w:rsidR="00393BEC">
              <w:rPr>
                <w:rFonts w:ascii="Arial" w:hAnsi="Arial" w:cs="Arial"/>
                <w:i/>
                <w:iCs/>
              </w:rPr>
              <w:t xml:space="preserve">on confirming the above (e.g. removal </w:t>
            </w:r>
            <w:r w:rsidR="00A91F02" w:rsidRPr="00907C9B">
              <w:rPr>
                <w:rFonts w:ascii="Arial" w:hAnsi="Arial" w:cs="Arial"/>
                <w:i/>
                <w:iCs/>
              </w:rPr>
              <w:t>contract</w:t>
            </w:r>
            <w:r w:rsidR="0011732F">
              <w:rPr>
                <w:rFonts w:ascii="Arial" w:hAnsi="Arial" w:cs="Arial"/>
                <w:i/>
                <w:iCs/>
              </w:rPr>
              <w:t xml:space="preserve">, value declaration of </w:t>
            </w:r>
            <w:r>
              <w:rPr>
                <w:rFonts w:ascii="Arial" w:hAnsi="Arial" w:cs="Arial"/>
                <w:i/>
                <w:iCs/>
              </w:rPr>
              <w:t>my personal effects</w:t>
            </w:r>
            <w:r w:rsidR="0011732F">
              <w:rPr>
                <w:rFonts w:ascii="Arial" w:hAnsi="Arial" w:cs="Arial"/>
                <w:i/>
                <w:iCs/>
              </w:rPr>
              <w:t xml:space="preserve"> for the insurance,</w:t>
            </w:r>
            <w:r w:rsidR="00A91F02" w:rsidRPr="00907C9B">
              <w:rPr>
                <w:rFonts w:ascii="Arial" w:hAnsi="Arial" w:cs="Arial"/>
                <w:i/>
                <w:iCs/>
              </w:rPr>
              <w:t xml:space="preserve"> </w:t>
            </w:r>
            <w:r w:rsidR="0011732F">
              <w:rPr>
                <w:rFonts w:ascii="Arial" w:hAnsi="Arial" w:cs="Arial"/>
                <w:i/>
                <w:iCs/>
              </w:rPr>
              <w:t xml:space="preserve">proof of payment, delivery confirmation, </w:t>
            </w:r>
            <w:r w:rsidR="00A91F02" w:rsidRPr="00907C9B">
              <w:rPr>
                <w:rFonts w:ascii="Arial" w:hAnsi="Arial" w:cs="Arial"/>
                <w:i/>
                <w:iCs/>
              </w:rPr>
              <w:t>etc.) and that -at any time- the ECB may require the submission of such proof</w:t>
            </w:r>
            <w:r w:rsidR="0011732F">
              <w:rPr>
                <w:rFonts w:ascii="Arial" w:hAnsi="Arial" w:cs="Arial"/>
                <w:i/>
                <w:iCs/>
              </w:rPr>
              <w:t>s</w:t>
            </w:r>
            <w:r w:rsidR="00A91F02" w:rsidRPr="00907C9B">
              <w:rPr>
                <w:rFonts w:ascii="Arial" w:hAnsi="Arial" w:cs="Arial"/>
                <w:i/>
                <w:iCs/>
              </w:rPr>
              <w:t>.</w:t>
            </w:r>
            <w:r w:rsidR="00A91F02">
              <w:rPr>
                <w:rFonts w:ascii="Arial" w:hAnsi="Arial" w:cs="Arial"/>
                <w:i/>
                <w:iCs/>
              </w:rPr>
              <w:t xml:space="preserve"> </w:t>
            </w:r>
          </w:p>
          <w:p w:rsidR="00A91F02" w:rsidRDefault="00A91F02" w:rsidP="0011732F">
            <w:pPr>
              <w:tabs>
                <w:tab w:val="left" w:pos="5894"/>
              </w:tabs>
              <w:spacing w:before="240" w:line="360" w:lineRule="auto"/>
              <w:ind w:left="34" w:right="319"/>
              <w:rPr>
                <w:rFonts w:ascii="Arial" w:hAnsi="Arial" w:cs="Arial"/>
                <w:i/>
                <w:iCs/>
              </w:rPr>
            </w:pPr>
            <w:r>
              <w:rPr>
                <w:rFonts w:ascii="Arial" w:hAnsi="Arial" w:cs="Arial"/>
                <w:i/>
                <w:iCs/>
              </w:rPr>
              <w:t xml:space="preserve">Please complete: </w:t>
            </w:r>
          </w:p>
          <w:p w:rsidR="00A91F02" w:rsidRDefault="00A91F02" w:rsidP="0011732F">
            <w:pPr>
              <w:tabs>
                <w:tab w:val="left" w:pos="5894"/>
              </w:tabs>
              <w:spacing w:before="120" w:line="360" w:lineRule="auto"/>
              <w:ind w:left="34" w:right="319"/>
              <w:rPr>
                <w:rFonts w:ascii="Arial" w:hAnsi="Arial" w:cs="Arial"/>
                <w:i/>
                <w:iCs/>
              </w:rPr>
            </w:pPr>
            <w:r>
              <w:rPr>
                <w:rFonts w:ascii="Arial" w:hAnsi="Arial" w:cs="Arial"/>
                <w:i/>
                <w:iCs/>
              </w:rPr>
              <w:fldChar w:fldCharType="begin">
                <w:ffData>
                  <w:name w:val="Check4"/>
                  <w:enabled/>
                  <w:calcOnExit w:val="0"/>
                  <w:checkBox>
                    <w:sizeAuto/>
                    <w:default w:val="0"/>
                  </w:checkBox>
                </w:ffData>
              </w:fldChar>
            </w:r>
            <w:bookmarkStart w:id="1" w:name="Check4"/>
            <w:r>
              <w:rPr>
                <w:rFonts w:ascii="Arial" w:hAnsi="Arial" w:cs="Arial"/>
                <w:i/>
                <w:iCs/>
              </w:rPr>
              <w:instrText xml:space="preserve"> FORMCHECKBOX </w:instrText>
            </w:r>
            <w:r w:rsidR="008E38AC">
              <w:rPr>
                <w:rFonts w:ascii="Arial" w:hAnsi="Arial" w:cs="Arial"/>
                <w:i/>
                <w:iCs/>
              </w:rPr>
            </w:r>
            <w:r w:rsidR="008E38AC">
              <w:rPr>
                <w:rFonts w:ascii="Arial" w:hAnsi="Arial" w:cs="Arial"/>
                <w:i/>
                <w:iCs/>
              </w:rPr>
              <w:fldChar w:fldCharType="separate"/>
            </w:r>
            <w:r>
              <w:rPr>
                <w:rFonts w:ascii="Arial" w:hAnsi="Arial" w:cs="Arial"/>
                <w:i/>
                <w:iCs/>
              </w:rPr>
              <w:fldChar w:fldCharType="end"/>
            </w:r>
            <w:bookmarkEnd w:id="1"/>
            <w:r>
              <w:rPr>
                <w:rFonts w:ascii="Arial" w:hAnsi="Arial" w:cs="Arial"/>
                <w:i/>
                <w:iCs/>
              </w:rPr>
              <w:t xml:space="preserve"> I </w:t>
            </w:r>
            <w:r w:rsidR="0011732F">
              <w:rPr>
                <w:rFonts w:ascii="Arial" w:hAnsi="Arial" w:cs="Arial"/>
                <w:i/>
                <w:iCs/>
              </w:rPr>
              <w:t xml:space="preserve">receive a comparable payment or the reimbursement of removal expenses from outside of the ECB </w:t>
            </w:r>
            <w:r w:rsidRPr="008045C3">
              <w:rPr>
                <w:rFonts w:ascii="Arial" w:hAnsi="Arial" w:cs="Arial"/>
                <w:i/>
              </w:rPr>
              <w:t>(EUR</w:t>
            </w:r>
            <w:r w:rsidRPr="008045C3">
              <w:rPr>
                <w:rFonts w:ascii="Arial" w:hAnsi="Arial" w:cs="Arial"/>
                <w:i/>
                <w:color w:val="0000FF"/>
              </w:rPr>
              <w:t xml:space="preserve"> </w:t>
            </w:r>
            <w:r w:rsidRPr="008045C3">
              <w:rPr>
                <w:rFonts w:ascii="Arial" w:hAnsi="Arial" w:cs="Arial"/>
                <w:i/>
                <w:color w:val="0000FF"/>
              </w:rPr>
              <w:fldChar w:fldCharType="begin">
                <w:ffData>
                  <w:name w:val="Text48"/>
                  <w:enabled/>
                  <w:calcOnExit w:val="0"/>
                  <w:textInput>
                    <w:type w:val="number"/>
                    <w:default w:val="0.00"/>
                  </w:textInput>
                </w:ffData>
              </w:fldChar>
            </w:r>
            <w:r w:rsidRPr="008045C3">
              <w:rPr>
                <w:rFonts w:ascii="Arial" w:hAnsi="Arial" w:cs="Arial"/>
                <w:i/>
                <w:color w:val="0000FF"/>
              </w:rPr>
              <w:instrText xml:space="preserve"> FORMTEXT </w:instrText>
            </w:r>
            <w:r w:rsidRPr="008045C3">
              <w:rPr>
                <w:rFonts w:ascii="Arial" w:hAnsi="Arial" w:cs="Arial"/>
                <w:i/>
                <w:color w:val="0000FF"/>
              </w:rPr>
            </w:r>
            <w:r w:rsidRPr="008045C3">
              <w:rPr>
                <w:rFonts w:ascii="Arial" w:hAnsi="Arial" w:cs="Arial"/>
                <w:i/>
                <w:color w:val="0000FF"/>
              </w:rPr>
              <w:fldChar w:fldCharType="separate"/>
            </w:r>
            <w:r w:rsidRPr="008045C3">
              <w:rPr>
                <w:rFonts w:ascii="Arial" w:hAnsi="Arial" w:cs="Arial"/>
                <w:i/>
                <w:color w:val="0000FF"/>
              </w:rPr>
              <w:t>0</w:t>
            </w:r>
            <w:r w:rsidRPr="008045C3">
              <w:rPr>
                <w:rFonts w:ascii="Arial" w:hAnsi="Arial" w:cs="Arial"/>
                <w:i/>
                <w:color w:val="0000FF"/>
              </w:rPr>
              <w:fldChar w:fldCharType="end"/>
            </w:r>
            <w:r w:rsidRPr="0011732F">
              <w:rPr>
                <w:rFonts w:ascii="Arial" w:hAnsi="Arial" w:cs="Arial"/>
                <w:i/>
              </w:rPr>
              <w:t>)</w:t>
            </w:r>
          </w:p>
          <w:p w:rsidR="00A91F02" w:rsidRPr="004A47FC" w:rsidRDefault="00A91F02" w:rsidP="0011732F">
            <w:pPr>
              <w:tabs>
                <w:tab w:val="left" w:pos="5894"/>
              </w:tabs>
              <w:spacing w:after="120" w:line="360" w:lineRule="auto"/>
              <w:ind w:left="34" w:right="319"/>
              <w:rPr>
                <w:rFonts w:ascii="Arial" w:hAnsi="Arial" w:cs="Arial"/>
                <w:i/>
                <w:iCs/>
              </w:rPr>
            </w:pPr>
            <w:r>
              <w:rPr>
                <w:rFonts w:ascii="Arial" w:hAnsi="Arial" w:cs="Arial"/>
                <w:i/>
                <w:iCs/>
              </w:rPr>
              <w:t xml:space="preserve"> </w:t>
            </w:r>
            <w:r>
              <w:rPr>
                <w:rFonts w:ascii="Arial" w:hAnsi="Arial" w:cs="Arial"/>
                <w:i/>
                <w:iCs/>
              </w:rPr>
              <w:fldChar w:fldCharType="begin">
                <w:ffData>
                  <w:name w:val="Check5"/>
                  <w:enabled/>
                  <w:calcOnExit w:val="0"/>
                  <w:checkBox>
                    <w:sizeAuto/>
                    <w:default w:val="0"/>
                  </w:checkBox>
                </w:ffData>
              </w:fldChar>
            </w:r>
            <w:bookmarkStart w:id="2" w:name="Check5"/>
            <w:r>
              <w:rPr>
                <w:rFonts w:ascii="Arial" w:hAnsi="Arial" w:cs="Arial"/>
                <w:i/>
                <w:iCs/>
              </w:rPr>
              <w:instrText xml:space="preserve"> FORMCHECKBOX </w:instrText>
            </w:r>
            <w:r w:rsidR="008E38AC">
              <w:rPr>
                <w:rFonts w:ascii="Arial" w:hAnsi="Arial" w:cs="Arial"/>
                <w:i/>
                <w:iCs/>
              </w:rPr>
            </w:r>
            <w:r w:rsidR="008E38AC">
              <w:rPr>
                <w:rFonts w:ascii="Arial" w:hAnsi="Arial" w:cs="Arial"/>
                <w:i/>
                <w:iCs/>
              </w:rPr>
              <w:fldChar w:fldCharType="separate"/>
            </w:r>
            <w:r>
              <w:rPr>
                <w:rFonts w:ascii="Arial" w:hAnsi="Arial" w:cs="Arial"/>
                <w:i/>
                <w:iCs/>
              </w:rPr>
              <w:fldChar w:fldCharType="end"/>
            </w:r>
            <w:bookmarkEnd w:id="2"/>
            <w:r>
              <w:rPr>
                <w:rFonts w:ascii="Arial" w:hAnsi="Arial" w:cs="Arial"/>
                <w:i/>
                <w:iCs/>
              </w:rPr>
              <w:t xml:space="preserve"> I am NOT entitled to </w:t>
            </w:r>
            <w:r w:rsidR="0011732F">
              <w:rPr>
                <w:rFonts w:ascii="Arial" w:hAnsi="Arial" w:cs="Arial"/>
                <w:i/>
                <w:iCs/>
              </w:rPr>
              <w:t>a comparable payment or the reimbursement of removal expenses from a</w:t>
            </w:r>
            <w:r w:rsidRPr="008045C3">
              <w:rPr>
                <w:rFonts w:ascii="Arial" w:hAnsi="Arial" w:cs="Arial"/>
                <w:i/>
                <w:iCs/>
              </w:rPr>
              <w:t>nother source.</w:t>
            </w:r>
          </w:p>
        </w:tc>
      </w:tr>
    </w:tbl>
    <w:p w:rsidR="00A91F02" w:rsidRDefault="00A91F02" w:rsidP="0011732F">
      <w:pPr>
        <w:spacing w:line="360" w:lineRule="auto"/>
        <w:jc w:val="both"/>
      </w:pPr>
      <w:r w:rsidRPr="00D928F0">
        <w:rPr>
          <w:rFonts w:ascii="Arial" w:hAnsi="Arial" w:cs="Arial"/>
          <w:b/>
          <w:bCs/>
          <w:i/>
          <w:iCs/>
        </w:rPr>
        <w:t xml:space="preserve">I declare that I have </w:t>
      </w:r>
      <w:r w:rsidR="0011732F">
        <w:rPr>
          <w:rFonts w:ascii="Arial" w:hAnsi="Arial" w:cs="Arial"/>
          <w:b/>
          <w:bCs/>
          <w:i/>
          <w:iCs/>
        </w:rPr>
        <w:t>checked</w:t>
      </w:r>
      <w:r w:rsidR="00393BEC">
        <w:rPr>
          <w:rFonts w:ascii="Arial" w:hAnsi="Arial" w:cs="Arial"/>
          <w:b/>
          <w:bCs/>
          <w:i/>
          <w:iCs/>
        </w:rPr>
        <w:t xml:space="preserve"> the removal </w:t>
      </w:r>
      <w:proofErr w:type="gramStart"/>
      <w:r w:rsidR="00393BEC">
        <w:rPr>
          <w:rFonts w:ascii="Arial" w:hAnsi="Arial" w:cs="Arial"/>
          <w:b/>
          <w:bCs/>
          <w:i/>
          <w:iCs/>
        </w:rPr>
        <w:t>items</w:t>
      </w:r>
      <w:r w:rsidR="00393BEC" w:rsidRPr="00393BEC">
        <w:rPr>
          <w:position w:val="7"/>
          <w:sz w:val="13"/>
        </w:rPr>
        <w:t>[</w:t>
      </w:r>
      <w:proofErr w:type="gramEnd"/>
      <w:r w:rsidR="00393BEC" w:rsidRPr="00393BEC">
        <w:rPr>
          <w:position w:val="7"/>
          <w:sz w:val="13"/>
        </w:rPr>
        <w:t>2]</w:t>
      </w:r>
      <w:r w:rsidR="00393BEC" w:rsidRPr="00393BEC">
        <w:rPr>
          <w:rFonts w:ascii="Arial" w:hAnsi="Arial" w:cs="Arial"/>
          <w:b/>
          <w:bCs/>
          <w:i/>
          <w:iCs/>
        </w:rPr>
        <w:t xml:space="preserve"> </w:t>
      </w:r>
      <w:r w:rsidR="00393BEC">
        <w:rPr>
          <w:rFonts w:ascii="Arial" w:hAnsi="Arial" w:cs="Arial"/>
          <w:b/>
          <w:bCs/>
          <w:i/>
          <w:iCs/>
        </w:rPr>
        <w:t xml:space="preserve">which are </w:t>
      </w:r>
      <w:r w:rsidR="0011732F">
        <w:rPr>
          <w:rFonts w:ascii="Arial" w:hAnsi="Arial" w:cs="Arial"/>
          <w:b/>
          <w:bCs/>
          <w:i/>
          <w:iCs/>
        </w:rPr>
        <w:t xml:space="preserve">considered and </w:t>
      </w:r>
      <w:r w:rsidR="00393BEC">
        <w:rPr>
          <w:rFonts w:ascii="Arial" w:hAnsi="Arial" w:cs="Arial"/>
          <w:b/>
          <w:bCs/>
          <w:i/>
          <w:iCs/>
        </w:rPr>
        <w:t xml:space="preserve">included in </w:t>
      </w:r>
      <w:r w:rsidR="0011732F">
        <w:rPr>
          <w:rFonts w:ascii="Arial" w:hAnsi="Arial" w:cs="Arial"/>
          <w:b/>
          <w:bCs/>
          <w:i/>
          <w:iCs/>
        </w:rPr>
        <w:t xml:space="preserve">the </w:t>
      </w:r>
      <w:r w:rsidR="00393BEC">
        <w:rPr>
          <w:rFonts w:ascii="Arial" w:hAnsi="Arial" w:cs="Arial"/>
          <w:b/>
          <w:bCs/>
          <w:i/>
          <w:iCs/>
        </w:rPr>
        <w:t xml:space="preserve">normal removal costs </w:t>
      </w:r>
      <w:r w:rsidR="0011732F">
        <w:rPr>
          <w:rFonts w:ascii="Arial" w:hAnsi="Arial" w:cs="Arial"/>
          <w:b/>
          <w:bCs/>
          <w:i/>
          <w:iCs/>
        </w:rPr>
        <w:t xml:space="preserve">that </w:t>
      </w:r>
      <w:r w:rsidR="00703766">
        <w:rPr>
          <w:rFonts w:ascii="Arial" w:hAnsi="Arial" w:cs="Arial"/>
          <w:b/>
          <w:bCs/>
          <w:i/>
          <w:iCs/>
        </w:rPr>
        <w:t xml:space="preserve">the </w:t>
      </w:r>
      <w:r w:rsidR="0011732F">
        <w:rPr>
          <w:rFonts w:ascii="Arial" w:hAnsi="Arial" w:cs="Arial"/>
          <w:b/>
          <w:bCs/>
          <w:i/>
          <w:iCs/>
        </w:rPr>
        <w:t xml:space="preserve">ECB reimburses </w:t>
      </w:r>
      <w:r w:rsidR="00393BEC">
        <w:rPr>
          <w:rFonts w:ascii="Arial" w:hAnsi="Arial" w:cs="Arial"/>
          <w:b/>
          <w:bCs/>
          <w:i/>
          <w:iCs/>
        </w:rPr>
        <w:t xml:space="preserve">when requesting the quotations </w:t>
      </w:r>
      <w:r w:rsidR="00703766">
        <w:rPr>
          <w:rFonts w:ascii="Arial" w:hAnsi="Arial" w:cs="Arial"/>
          <w:b/>
          <w:bCs/>
          <w:i/>
          <w:iCs/>
        </w:rPr>
        <w:t>from</w:t>
      </w:r>
      <w:r w:rsidR="00393BEC">
        <w:rPr>
          <w:rFonts w:ascii="Arial" w:hAnsi="Arial" w:cs="Arial"/>
          <w:b/>
          <w:bCs/>
          <w:i/>
          <w:iCs/>
        </w:rPr>
        <w:t xml:space="preserve"> the different removal companies:</w:t>
      </w:r>
    </w:p>
    <w:p w:rsidR="0011732F" w:rsidRDefault="0011732F">
      <w:pPr>
        <w:rPr>
          <w:position w:val="7"/>
          <w:sz w:val="13"/>
        </w:rPr>
      </w:pPr>
    </w:p>
    <w:p w:rsidR="00703766" w:rsidRPr="00D777A4" w:rsidRDefault="00703766" w:rsidP="00703766">
      <w:pPr>
        <w:rPr>
          <w:rFonts w:ascii="Arial" w:hAnsi="Arial" w:cs="Arial"/>
          <w:position w:val="7"/>
        </w:rPr>
      </w:pPr>
      <w:r w:rsidRPr="00D777A4">
        <w:rPr>
          <w:rFonts w:ascii="Arial" w:hAnsi="Arial" w:cs="Arial"/>
          <w:position w:val="7"/>
        </w:rPr>
        <w:t>Name and surname</w:t>
      </w:r>
      <w:r w:rsidR="003728C1">
        <w:rPr>
          <w:rFonts w:ascii="Arial" w:hAnsi="Arial" w:cs="Arial"/>
          <w:position w:val="7"/>
        </w:rPr>
        <w:t>(</w:t>
      </w:r>
      <w:r w:rsidRPr="00D777A4">
        <w:rPr>
          <w:rFonts w:ascii="Arial" w:hAnsi="Arial" w:cs="Arial"/>
          <w:position w:val="7"/>
        </w:rPr>
        <w:t>s</w:t>
      </w:r>
      <w:r w:rsidR="003728C1">
        <w:rPr>
          <w:rFonts w:ascii="Arial" w:hAnsi="Arial" w:cs="Arial"/>
          <w:position w:val="7"/>
        </w:rPr>
        <w:t>)</w:t>
      </w:r>
      <w:r w:rsidRPr="00D777A4">
        <w:rPr>
          <w:rFonts w:ascii="Arial" w:hAnsi="Arial" w:cs="Arial"/>
          <w:position w:val="7"/>
        </w:rPr>
        <w:t>: ………………………………………………</w:t>
      </w:r>
    </w:p>
    <w:p w:rsidR="0011732F" w:rsidRPr="00D777A4" w:rsidRDefault="00703766" w:rsidP="00703766">
      <w:pPr>
        <w:rPr>
          <w:rFonts w:ascii="Arial" w:hAnsi="Arial" w:cs="Arial"/>
          <w:position w:val="7"/>
        </w:rPr>
      </w:pPr>
      <w:r w:rsidRPr="00D777A4">
        <w:rPr>
          <w:rFonts w:ascii="Arial" w:hAnsi="Arial" w:cs="Arial"/>
          <w:position w:val="7"/>
        </w:rPr>
        <w:t>Signature: ………………………………………………………</w:t>
      </w:r>
    </w:p>
    <w:p w:rsidR="00703766" w:rsidRPr="00D777A4" w:rsidRDefault="00703766">
      <w:pPr>
        <w:rPr>
          <w:rFonts w:ascii="Arial" w:hAnsi="Arial" w:cs="Arial"/>
          <w:position w:val="7"/>
        </w:rPr>
      </w:pPr>
      <w:r w:rsidRPr="00D777A4">
        <w:rPr>
          <w:rFonts w:ascii="Arial" w:hAnsi="Arial" w:cs="Arial"/>
          <w:position w:val="7"/>
        </w:rPr>
        <w:t>Date</w:t>
      </w:r>
      <w:r w:rsidR="00D777A4">
        <w:rPr>
          <w:rFonts w:ascii="Arial" w:hAnsi="Arial" w:cs="Arial"/>
          <w:position w:val="7"/>
        </w:rPr>
        <w:t xml:space="preserve"> (DD/MM/YYYY)</w:t>
      </w:r>
      <w:r w:rsidRPr="00D777A4">
        <w:rPr>
          <w:rFonts w:ascii="Arial" w:hAnsi="Arial" w:cs="Arial"/>
          <w:position w:val="7"/>
        </w:rPr>
        <w:t>: ………………………………………</w:t>
      </w:r>
    </w:p>
    <w:p w:rsidR="00703766" w:rsidRDefault="00393BEC" w:rsidP="00703766">
      <w:pPr>
        <w:spacing w:after="0"/>
        <w:rPr>
          <w:color w:val="545454"/>
          <w:sz w:val="18"/>
          <w:szCs w:val="18"/>
        </w:rPr>
      </w:pPr>
      <w:r w:rsidRPr="00703766">
        <w:rPr>
          <w:position w:val="7"/>
          <w:sz w:val="18"/>
          <w:szCs w:val="18"/>
        </w:rPr>
        <w:t>[1]</w:t>
      </w:r>
      <w:r w:rsidRPr="00703766">
        <w:rPr>
          <w:color w:val="545454"/>
          <w:sz w:val="18"/>
          <w:szCs w:val="18"/>
        </w:rPr>
        <w:t>Article 4.2 and 4.4 of Staff Rules</w:t>
      </w:r>
    </w:p>
    <w:p w:rsidR="001760D9" w:rsidRDefault="00703766" w:rsidP="00703766">
      <w:pPr>
        <w:spacing w:after="0"/>
        <w:rPr>
          <w:color w:val="545454"/>
          <w:sz w:val="18"/>
          <w:szCs w:val="18"/>
        </w:rPr>
      </w:pPr>
      <w:r>
        <w:rPr>
          <w:color w:val="545454"/>
          <w:sz w:val="18"/>
          <w:szCs w:val="18"/>
        </w:rPr>
        <w:t xml:space="preserve">     </w:t>
      </w:r>
      <w:r w:rsidR="001760D9" w:rsidRPr="00703766">
        <w:rPr>
          <w:color w:val="545454"/>
          <w:sz w:val="18"/>
          <w:szCs w:val="18"/>
        </w:rPr>
        <w:t xml:space="preserve">Article 22 and 23 of the Conditions of Employment </w:t>
      </w:r>
    </w:p>
    <w:p w:rsidR="00703766" w:rsidRPr="00703766" w:rsidRDefault="00703766" w:rsidP="00703766">
      <w:pPr>
        <w:spacing w:after="0"/>
        <w:rPr>
          <w:color w:val="545454"/>
          <w:sz w:val="18"/>
          <w:szCs w:val="18"/>
        </w:rPr>
      </w:pPr>
    </w:p>
    <w:p w:rsidR="00393BEC" w:rsidRPr="00703766" w:rsidRDefault="00393BEC" w:rsidP="00393BEC">
      <w:pPr>
        <w:rPr>
          <w:color w:val="545454"/>
          <w:sz w:val="18"/>
          <w:szCs w:val="18"/>
        </w:rPr>
      </w:pPr>
      <w:r w:rsidRPr="00703766">
        <w:rPr>
          <w:position w:val="7"/>
          <w:sz w:val="18"/>
          <w:szCs w:val="18"/>
        </w:rPr>
        <w:t>[2]</w:t>
      </w:r>
      <w:r w:rsidRPr="00703766">
        <w:rPr>
          <w:sz w:val="18"/>
          <w:szCs w:val="18"/>
        </w:rPr>
        <w:t xml:space="preserve"> </w:t>
      </w:r>
      <w:r w:rsidRPr="00703766">
        <w:rPr>
          <w:color w:val="545454"/>
          <w:sz w:val="18"/>
          <w:szCs w:val="18"/>
        </w:rPr>
        <w:t>The personal effects of the staff member and their family members are included in normal removal costs. Removal of pets (e.g. dogs and cats), bigger animals (e.g. horses) and cars are also possible. Expenses incurred in the alteration, fitting, or extension of furniture and/or effects are not considered to constitute removal expenses. Costs related to craftsmen services such as electrician, carpenter or plumber, for the installation and adjustment of built-in kitchens or similar at the new location will not be considered removal expenses.</w:t>
      </w:r>
    </w:p>
    <w:sectPr w:rsidR="00393BEC" w:rsidRPr="007037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8AC" w:rsidRDefault="008E38AC" w:rsidP="00A91F02">
      <w:pPr>
        <w:spacing w:after="0" w:line="240" w:lineRule="auto"/>
      </w:pPr>
      <w:r>
        <w:separator/>
      </w:r>
    </w:p>
  </w:endnote>
  <w:endnote w:type="continuationSeparator" w:id="0">
    <w:p w:rsidR="008E38AC" w:rsidRDefault="008E38AC" w:rsidP="00A9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8AC" w:rsidRDefault="008E38AC" w:rsidP="00A91F02">
      <w:pPr>
        <w:spacing w:after="0" w:line="240" w:lineRule="auto"/>
      </w:pPr>
      <w:r>
        <w:separator/>
      </w:r>
    </w:p>
  </w:footnote>
  <w:footnote w:type="continuationSeparator" w:id="0">
    <w:p w:rsidR="008E38AC" w:rsidRDefault="008E38AC" w:rsidP="00A91F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02"/>
    <w:rsid w:val="00023606"/>
    <w:rsid w:val="0011732F"/>
    <w:rsid w:val="001760D9"/>
    <w:rsid w:val="001B2293"/>
    <w:rsid w:val="001E129E"/>
    <w:rsid w:val="002B734A"/>
    <w:rsid w:val="003728C1"/>
    <w:rsid w:val="00393BEC"/>
    <w:rsid w:val="00417D21"/>
    <w:rsid w:val="004C0533"/>
    <w:rsid w:val="005C6933"/>
    <w:rsid w:val="005F09FB"/>
    <w:rsid w:val="006C1D01"/>
    <w:rsid w:val="00703766"/>
    <w:rsid w:val="0072003D"/>
    <w:rsid w:val="007B3550"/>
    <w:rsid w:val="008E38AC"/>
    <w:rsid w:val="00941020"/>
    <w:rsid w:val="00941066"/>
    <w:rsid w:val="00A91F02"/>
    <w:rsid w:val="00BD6450"/>
    <w:rsid w:val="00CA3F49"/>
    <w:rsid w:val="00D2441D"/>
    <w:rsid w:val="00D77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91F0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A91F02"/>
    <w:rPr>
      <w:rFonts w:ascii="Times New Roman" w:eastAsia="Times New Roman" w:hAnsi="Times New Roman" w:cs="Times New Roman"/>
      <w:sz w:val="20"/>
      <w:szCs w:val="20"/>
      <w:lang w:eastAsia="en-GB"/>
    </w:rPr>
  </w:style>
  <w:style w:type="character" w:styleId="FootnoteReference">
    <w:name w:val="footnote reference"/>
    <w:semiHidden/>
    <w:rsid w:val="00A91F02"/>
    <w:rPr>
      <w:vertAlign w:val="superscript"/>
    </w:rPr>
  </w:style>
  <w:style w:type="character" w:styleId="CommentReference">
    <w:name w:val="annotation reference"/>
    <w:basedOn w:val="DefaultParagraphFont"/>
    <w:uiPriority w:val="99"/>
    <w:semiHidden/>
    <w:unhideWhenUsed/>
    <w:rsid w:val="00941066"/>
    <w:rPr>
      <w:sz w:val="16"/>
      <w:szCs w:val="16"/>
    </w:rPr>
  </w:style>
  <w:style w:type="paragraph" w:styleId="CommentText">
    <w:name w:val="annotation text"/>
    <w:basedOn w:val="Normal"/>
    <w:link w:val="CommentTextChar"/>
    <w:uiPriority w:val="99"/>
    <w:semiHidden/>
    <w:unhideWhenUsed/>
    <w:rsid w:val="00941066"/>
    <w:pPr>
      <w:spacing w:line="240" w:lineRule="auto"/>
    </w:pPr>
    <w:rPr>
      <w:sz w:val="20"/>
      <w:szCs w:val="20"/>
    </w:rPr>
  </w:style>
  <w:style w:type="character" w:customStyle="1" w:styleId="CommentTextChar">
    <w:name w:val="Comment Text Char"/>
    <w:basedOn w:val="DefaultParagraphFont"/>
    <w:link w:val="CommentText"/>
    <w:uiPriority w:val="99"/>
    <w:semiHidden/>
    <w:rsid w:val="00941066"/>
    <w:rPr>
      <w:sz w:val="20"/>
      <w:szCs w:val="20"/>
    </w:rPr>
  </w:style>
  <w:style w:type="paragraph" w:styleId="CommentSubject">
    <w:name w:val="annotation subject"/>
    <w:basedOn w:val="CommentText"/>
    <w:next w:val="CommentText"/>
    <w:link w:val="CommentSubjectChar"/>
    <w:uiPriority w:val="99"/>
    <w:semiHidden/>
    <w:unhideWhenUsed/>
    <w:rsid w:val="00941066"/>
    <w:rPr>
      <w:b/>
      <w:bCs/>
    </w:rPr>
  </w:style>
  <w:style w:type="character" w:customStyle="1" w:styleId="CommentSubjectChar">
    <w:name w:val="Comment Subject Char"/>
    <w:basedOn w:val="CommentTextChar"/>
    <w:link w:val="CommentSubject"/>
    <w:uiPriority w:val="99"/>
    <w:semiHidden/>
    <w:rsid w:val="00941066"/>
    <w:rPr>
      <w:b/>
      <w:bCs/>
      <w:sz w:val="20"/>
      <w:szCs w:val="20"/>
    </w:rPr>
  </w:style>
  <w:style w:type="paragraph" w:styleId="BalloonText">
    <w:name w:val="Balloon Text"/>
    <w:basedOn w:val="Normal"/>
    <w:link w:val="BalloonTextChar"/>
    <w:uiPriority w:val="99"/>
    <w:semiHidden/>
    <w:unhideWhenUsed/>
    <w:rsid w:val="0094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91F0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A91F02"/>
    <w:rPr>
      <w:rFonts w:ascii="Times New Roman" w:eastAsia="Times New Roman" w:hAnsi="Times New Roman" w:cs="Times New Roman"/>
      <w:sz w:val="20"/>
      <w:szCs w:val="20"/>
      <w:lang w:eastAsia="en-GB"/>
    </w:rPr>
  </w:style>
  <w:style w:type="character" w:styleId="FootnoteReference">
    <w:name w:val="footnote reference"/>
    <w:semiHidden/>
    <w:rsid w:val="00A91F02"/>
    <w:rPr>
      <w:vertAlign w:val="superscript"/>
    </w:rPr>
  </w:style>
  <w:style w:type="character" w:styleId="CommentReference">
    <w:name w:val="annotation reference"/>
    <w:basedOn w:val="DefaultParagraphFont"/>
    <w:uiPriority w:val="99"/>
    <w:semiHidden/>
    <w:unhideWhenUsed/>
    <w:rsid w:val="00941066"/>
    <w:rPr>
      <w:sz w:val="16"/>
      <w:szCs w:val="16"/>
    </w:rPr>
  </w:style>
  <w:style w:type="paragraph" w:styleId="CommentText">
    <w:name w:val="annotation text"/>
    <w:basedOn w:val="Normal"/>
    <w:link w:val="CommentTextChar"/>
    <w:uiPriority w:val="99"/>
    <w:semiHidden/>
    <w:unhideWhenUsed/>
    <w:rsid w:val="00941066"/>
    <w:pPr>
      <w:spacing w:line="240" w:lineRule="auto"/>
    </w:pPr>
    <w:rPr>
      <w:sz w:val="20"/>
      <w:szCs w:val="20"/>
    </w:rPr>
  </w:style>
  <w:style w:type="character" w:customStyle="1" w:styleId="CommentTextChar">
    <w:name w:val="Comment Text Char"/>
    <w:basedOn w:val="DefaultParagraphFont"/>
    <w:link w:val="CommentText"/>
    <w:uiPriority w:val="99"/>
    <w:semiHidden/>
    <w:rsid w:val="00941066"/>
    <w:rPr>
      <w:sz w:val="20"/>
      <w:szCs w:val="20"/>
    </w:rPr>
  </w:style>
  <w:style w:type="paragraph" w:styleId="CommentSubject">
    <w:name w:val="annotation subject"/>
    <w:basedOn w:val="CommentText"/>
    <w:next w:val="CommentText"/>
    <w:link w:val="CommentSubjectChar"/>
    <w:uiPriority w:val="99"/>
    <w:semiHidden/>
    <w:unhideWhenUsed/>
    <w:rsid w:val="00941066"/>
    <w:rPr>
      <w:b/>
      <w:bCs/>
    </w:rPr>
  </w:style>
  <w:style w:type="character" w:customStyle="1" w:styleId="CommentSubjectChar">
    <w:name w:val="Comment Subject Char"/>
    <w:basedOn w:val="CommentTextChar"/>
    <w:link w:val="CommentSubject"/>
    <w:uiPriority w:val="99"/>
    <w:semiHidden/>
    <w:rsid w:val="00941066"/>
    <w:rPr>
      <w:b/>
      <w:bCs/>
      <w:sz w:val="20"/>
      <w:szCs w:val="20"/>
    </w:rPr>
  </w:style>
  <w:style w:type="paragraph" w:styleId="BalloonText">
    <w:name w:val="Balloon Text"/>
    <w:basedOn w:val="Normal"/>
    <w:link w:val="BalloonTextChar"/>
    <w:uiPriority w:val="99"/>
    <w:semiHidden/>
    <w:unhideWhenUsed/>
    <w:rsid w:val="0094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Giménez Palau, Carlota</dc:creator>
  <cp:lastModifiedBy>Giménez Palau, Carlota</cp:lastModifiedBy>
  <cp:revision>2</cp:revision>
  <dcterms:created xsi:type="dcterms:W3CDTF">2019-08-29T08:40:00Z</dcterms:created>
  <dcterms:modified xsi:type="dcterms:W3CDTF">2019-08-29T08:40:00Z</dcterms:modified>
</cp:coreProperties>
</file>